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D130E" w14:textId="77777777" w:rsidR="00DA2216" w:rsidRDefault="00DA2216" w:rsidP="00DA2216">
      <w:pPr>
        <w:ind w:left="-426" w:right="-330"/>
        <w:rPr>
          <w:b/>
          <w:bCs/>
        </w:rPr>
      </w:pPr>
    </w:p>
    <w:p w14:paraId="72099519" w14:textId="0164B6DB" w:rsidR="00DA2216" w:rsidRDefault="000B1D8D" w:rsidP="00DA2216">
      <w:pPr>
        <w:ind w:left="-426" w:right="-330"/>
        <w:rPr>
          <w:b/>
          <w:bCs/>
        </w:rPr>
      </w:pPr>
      <w:r>
        <w:rPr>
          <w:b/>
          <w:bCs/>
        </w:rPr>
        <w:t xml:space="preserve">Call out for suppliers - </w:t>
      </w:r>
      <w:r w:rsidR="00DA2216" w:rsidRPr="00011922">
        <w:rPr>
          <w:b/>
          <w:bCs/>
        </w:rPr>
        <w:t>Mobile Childcare – Invitation to Tender</w:t>
      </w:r>
      <w:r w:rsidR="00D07447">
        <w:rPr>
          <w:b/>
          <w:bCs/>
        </w:rPr>
        <w:t xml:space="preserve"> for Future Opportunity</w:t>
      </w:r>
    </w:p>
    <w:p w14:paraId="7CED3690" w14:textId="3144EF26" w:rsidR="00D07447" w:rsidRPr="00011922" w:rsidRDefault="00D07447" w:rsidP="00DA2216">
      <w:pPr>
        <w:ind w:left="-426" w:right="-330"/>
        <w:rPr>
          <w:b/>
          <w:bCs/>
        </w:rPr>
      </w:pPr>
      <w:r>
        <w:rPr>
          <w:b/>
          <w:bCs/>
        </w:rPr>
        <w:t>PLEASE NOTE THIS IS FOR A FUTURE OPPORTUNITY – CONTRACT SUBJECT TO GOVERNMENT RESTRICTIONS ON COVID-19</w:t>
      </w:r>
      <w:r w:rsidR="008B0DE8">
        <w:rPr>
          <w:b/>
          <w:bCs/>
        </w:rPr>
        <w:t>.</w:t>
      </w:r>
    </w:p>
    <w:p w14:paraId="74A9D5B7" w14:textId="0B57E537" w:rsidR="00DA2216" w:rsidRDefault="00DA2216" w:rsidP="00DA2216">
      <w:pPr>
        <w:ind w:left="-426" w:right="-330"/>
        <w:rPr>
          <w:b/>
          <w:bCs/>
        </w:rPr>
      </w:pPr>
      <w:r w:rsidRPr="00011922">
        <w:rPr>
          <w:b/>
          <w:bCs/>
        </w:rPr>
        <w:t>Introduction:</w:t>
      </w:r>
    </w:p>
    <w:p w14:paraId="460137BC" w14:textId="1BBCA18A" w:rsidR="00AD05F7" w:rsidRPr="00011922" w:rsidRDefault="00AD05F7" w:rsidP="00AD05F7">
      <w:pPr>
        <w:ind w:left="-426" w:right="-330"/>
        <w:rPr>
          <w:b/>
          <w:bCs/>
        </w:rPr>
      </w:pPr>
      <w:r>
        <w:rPr>
          <w:b/>
          <w:bCs/>
        </w:rPr>
        <w:t>Integrate Coventry is looking for an organisation to provide activities and supervision for children at different locations during our activities for refugees and migrants.</w:t>
      </w:r>
    </w:p>
    <w:p w14:paraId="3278D494" w14:textId="706F4BD1" w:rsidR="00DA2216" w:rsidRDefault="00DA2216" w:rsidP="00DA2216">
      <w:pPr>
        <w:ind w:left="-426" w:right="-613"/>
      </w:pPr>
      <w:r>
        <w:t>Integrate Coventry is an EU AMIF (Asylum, Migration and Integration Fund) project aiming to help Third Country Nationals integrate into life in Coventry. The project is run in partnership with Coventry Refugee and Migrant Centre, Foleshill Women’s Training, Voluntary Action Coventry, The Belgrade Theatre and City of Culture. This project aims to assist clients with overcoming the different barriers to integration via one-to-one casework and a timetable of enrichment activities. As such we would like to offer mobile childcare services at some of our enrichment activities in order to allow our clients to be able to engage fully with these activities.</w:t>
      </w:r>
    </w:p>
    <w:p w14:paraId="607FF86C" w14:textId="158FE8F1" w:rsidR="00DA2216" w:rsidRDefault="00DA2216" w:rsidP="00DA2216">
      <w:pPr>
        <w:ind w:left="-426" w:right="-330"/>
      </w:pPr>
      <w:r>
        <w:t>This project is subject to EU Procurement Regulations.</w:t>
      </w:r>
    </w:p>
    <w:p w14:paraId="02A42A39" w14:textId="77777777" w:rsidR="00BB07DF" w:rsidRPr="00011922" w:rsidRDefault="00BB07DF" w:rsidP="00BB07DF">
      <w:pPr>
        <w:ind w:left="-426" w:right="-330"/>
        <w:rPr>
          <w:b/>
          <w:bCs/>
        </w:rPr>
      </w:pPr>
      <w:r w:rsidRPr="00011922">
        <w:rPr>
          <w:b/>
          <w:bCs/>
        </w:rPr>
        <w:t>Contract value:</w:t>
      </w:r>
    </w:p>
    <w:p w14:paraId="4CE830C7" w14:textId="7671961F" w:rsidR="00BB07DF" w:rsidRDefault="00BB07DF" w:rsidP="00BB07DF">
      <w:pPr>
        <w:ind w:left="-426" w:right="-330"/>
      </w:pPr>
      <w:r>
        <w:t>The maximum value of this contract is £12,000 up until 31</w:t>
      </w:r>
      <w:r w:rsidRPr="008B0DE8">
        <w:rPr>
          <w:vertAlign w:val="superscript"/>
        </w:rPr>
        <w:t>st</w:t>
      </w:r>
      <w:r>
        <w:t xml:space="preserve"> Dec 2022.</w:t>
      </w:r>
    </w:p>
    <w:p w14:paraId="12D07D2F" w14:textId="77777777" w:rsidR="00DA2216" w:rsidRPr="00011922" w:rsidRDefault="00DA2216" w:rsidP="00DA2216">
      <w:pPr>
        <w:ind w:left="-426" w:right="-330"/>
        <w:rPr>
          <w:b/>
          <w:bCs/>
        </w:rPr>
      </w:pPr>
      <w:r w:rsidRPr="00011922">
        <w:rPr>
          <w:b/>
          <w:bCs/>
        </w:rPr>
        <w:t>Selection Criteria:</w:t>
      </w:r>
    </w:p>
    <w:p w14:paraId="635F37F5" w14:textId="697660BB" w:rsidR="00DA2216" w:rsidRDefault="00DA2216" w:rsidP="00DA2216">
      <w:pPr>
        <w:ind w:left="-426" w:right="-330"/>
      </w:pPr>
      <w:r>
        <w:t>We require a mobile creche to be provided during activities of our enrichment programme including ESOL classes, information sessions, training courses and arts activities in order for their parents and guardians to fully participate in the activities. Locations will be varied and likely to include Swanswell House, VAC and Belgrade Theatre. We anticipate this will be up to 6.5 hours per week across 3 different activities</w:t>
      </w:r>
      <w:r w:rsidR="00237D57">
        <w:t xml:space="preserve"> during term time</w:t>
      </w:r>
      <w:r w:rsidR="00634CC3">
        <w:t xml:space="preserve"> for children aged 0-8.</w:t>
      </w:r>
    </w:p>
    <w:p w14:paraId="56F2A192" w14:textId="77777777" w:rsidR="00DA2216" w:rsidRPr="009B7562" w:rsidRDefault="00DA2216" w:rsidP="00DA2216">
      <w:pPr>
        <w:spacing w:after="0"/>
        <w:ind w:left="-426" w:right="-330"/>
        <w:rPr>
          <w:b/>
          <w:bCs/>
        </w:rPr>
      </w:pPr>
      <w:r w:rsidRPr="009B7562">
        <w:rPr>
          <w:b/>
          <w:bCs/>
        </w:rPr>
        <w:t>Essential</w:t>
      </w:r>
    </w:p>
    <w:p w14:paraId="352D49A3" w14:textId="77777777" w:rsidR="00DA2216" w:rsidRDefault="00DA2216" w:rsidP="00DA2216">
      <w:pPr>
        <w:pStyle w:val="ListParagraph"/>
        <w:numPr>
          <w:ilvl w:val="0"/>
          <w:numId w:val="2"/>
        </w:numPr>
        <w:ind w:left="-426" w:right="-330"/>
      </w:pPr>
      <w:r>
        <w:t>Minimum of 3 years’ experience in providing childcare</w:t>
      </w:r>
    </w:p>
    <w:p w14:paraId="256EC5C3" w14:textId="77777777" w:rsidR="00DA2216" w:rsidRDefault="00DA2216" w:rsidP="00DA2216">
      <w:pPr>
        <w:pStyle w:val="ListParagraph"/>
        <w:numPr>
          <w:ilvl w:val="0"/>
          <w:numId w:val="2"/>
        </w:numPr>
        <w:ind w:left="-426" w:right="-330"/>
      </w:pPr>
      <w:r>
        <w:t>Able to provide meaningful activities to occupy the children</w:t>
      </w:r>
    </w:p>
    <w:p w14:paraId="25A591A0" w14:textId="77777777" w:rsidR="00DA2216" w:rsidRDefault="00DA2216" w:rsidP="00DA2216">
      <w:pPr>
        <w:pStyle w:val="ListParagraph"/>
        <w:numPr>
          <w:ilvl w:val="0"/>
          <w:numId w:val="2"/>
        </w:numPr>
        <w:ind w:left="-426" w:right="-330"/>
      </w:pPr>
      <w:r>
        <w:t>Knowledge of staffing ratios for childcare and able to respond accordingly</w:t>
      </w:r>
    </w:p>
    <w:p w14:paraId="5BD05B0D" w14:textId="77777777" w:rsidR="00DA2216" w:rsidRDefault="00DA2216" w:rsidP="00DA2216">
      <w:pPr>
        <w:pStyle w:val="ListParagraph"/>
        <w:numPr>
          <w:ilvl w:val="0"/>
          <w:numId w:val="2"/>
        </w:numPr>
        <w:ind w:left="-426" w:right="-330"/>
      </w:pPr>
      <w:r>
        <w:t>Ofsted accredited</w:t>
      </w:r>
    </w:p>
    <w:p w14:paraId="6341D6D7" w14:textId="77777777" w:rsidR="00DA2216" w:rsidRPr="009B7562" w:rsidRDefault="00DA2216" w:rsidP="00DA2216">
      <w:pPr>
        <w:spacing w:after="0"/>
        <w:ind w:left="-426" w:right="-330"/>
        <w:rPr>
          <w:b/>
          <w:bCs/>
        </w:rPr>
      </w:pPr>
      <w:r w:rsidRPr="009B7562">
        <w:rPr>
          <w:b/>
          <w:bCs/>
        </w:rPr>
        <w:t xml:space="preserve">Desirable </w:t>
      </w:r>
    </w:p>
    <w:p w14:paraId="6FDBDD21" w14:textId="77777777" w:rsidR="00DA2216" w:rsidRDefault="00DA2216" w:rsidP="00DA2216">
      <w:pPr>
        <w:pStyle w:val="ListParagraph"/>
        <w:numPr>
          <w:ilvl w:val="0"/>
          <w:numId w:val="1"/>
        </w:numPr>
        <w:ind w:left="-426" w:right="-330"/>
      </w:pPr>
      <w:r>
        <w:t>Organisational experience in delivering culturally sensitive services to refugees and migrants</w:t>
      </w:r>
    </w:p>
    <w:p w14:paraId="60BF31D3" w14:textId="77777777" w:rsidR="00DA2216" w:rsidRDefault="00DA2216" w:rsidP="00DA2216">
      <w:pPr>
        <w:pStyle w:val="ListParagraph"/>
        <w:numPr>
          <w:ilvl w:val="0"/>
          <w:numId w:val="1"/>
        </w:numPr>
        <w:ind w:left="-426" w:right="-330"/>
      </w:pPr>
      <w:r>
        <w:t>One or more community languages spoken to by staff</w:t>
      </w:r>
    </w:p>
    <w:p w14:paraId="21E748CA" w14:textId="77777777" w:rsidR="00DA2216" w:rsidRDefault="00DA2216" w:rsidP="00DA2216">
      <w:pPr>
        <w:pStyle w:val="ListParagraph"/>
        <w:numPr>
          <w:ilvl w:val="0"/>
          <w:numId w:val="1"/>
        </w:numPr>
        <w:ind w:left="-426" w:right="-330"/>
      </w:pPr>
      <w:r>
        <w:t>Non-profit or charitable organisation</w:t>
      </w:r>
    </w:p>
    <w:p w14:paraId="40E03EC1" w14:textId="77777777" w:rsidR="00DA2216" w:rsidRDefault="00DA2216" w:rsidP="00DA2216">
      <w:pPr>
        <w:pStyle w:val="ListParagraph"/>
        <w:numPr>
          <w:ilvl w:val="0"/>
          <w:numId w:val="1"/>
        </w:numPr>
        <w:ind w:left="-426" w:right="-330"/>
      </w:pPr>
      <w:r>
        <w:t>Experience supervising children with SEN or challenging behaviour</w:t>
      </w:r>
    </w:p>
    <w:p w14:paraId="566632CC" w14:textId="2E7232B8" w:rsidR="00AD05F7" w:rsidRDefault="00C427A3" w:rsidP="00DA2216">
      <w:pPr>
        <w:ind w:left="-426" w:right="-330"/>
      </w:pPr>
      <w:r>
        <w:t xml:space="preserve">For further enquiries and an application pack please contact </w:t>
      </w:r>
      <w:hyperlink r:id="rId10" w:history="1">
        <w:r w:rsidRPr="0005680B">
          <w:rPr>
            <w:rStyle w:val="Hyperlink"/>
          </w:rPr>
          <w:t>carolineh@covrefugee.org</w:t>
        </w:r>
      </w:hyperlink>
      <w:r>
        <w:t xml:space="preserve"> </w:t>
      </w:r>
    </w:p>
    <w:sectPr w:rsidR="00AD05F7" w:rsidSect="00DA2216">
      <w:headerReference w:type="default" r:id="rId11"/>
      <w:footerReference w:type="default" r:id="rId12"/>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F2AED" w14:textId="77777777" w:rsidR="00C91245" w:rsidRDefault="00C91245">
      <w:pPr>
        <w:spacing w:after="0" w:line="240" w:lineRule="auto"/>
      </w:pPr>
      <w:r>
        <w:separator/>
      </w:r>
    </w:p>
  </w:endnote>
  <w:endnote w:type="continuationSeparator" w:id="0">
    <w:p w14:paraId="4CEC9414" w14:textId="77777777" w:rsidR="00C91245" w:rsidRDefault="00C91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1DF8F" w14:textId="7FA5B257" w:rsidR="00F70D97" w:rsidRDefault="00F70D97" w:rsidP="00F70D97">
    <w:pPr>
      <w:pStyle w:val="ListParagraph"/>
      <w:jc w:val="center"/>
      <w:rPr>
        <w:b/>
        <w:sz w:val="18"/>
        <w:szCs w:val="18"/>
      </w:rPr>
    </w:pPr>
    <w:r>
      <w:rPr>
        <w:noProof/>
      </w:rPr>
      <w:drawing>
        <wp:anchor distT="0" distB="0" distL="114300" distR="114300" simplePos="0" relativeHeight="251666432" behindDoc="0" locked="0" layoutInCell="1" allowOverlap="1" wp14:anchorId="106F0ACB" wp14:editId="0EFDD18F">
          <wp:simplePos x="0" y="0"/>
          <wp:positionH relativeFrom="column">
            <wp:posOffset>-742950</wp:posOffset>
          </wp:positionH>
          <wp:positionV relativeFrom="paragraph">
            <wp:posOffset>6985</wp:posOffset>
          </wp:positionV>
          <wp:extent cx="1072515" cy="371475"/>
          <wp:effectExtent l="0" t="0" r="0" b="9525"/>
          <wp:wrapSquare wrapText="bothSides"/>
          <wp:docPr id="49" name="Picture 49" descr="https://i2.wp.com/covrefugee.org/wp-content/uploads/2019/01/logo.png?resize=300%2C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wp.com/covrefugee.org/wp-content/uploads/2019/01/logo.png?resize=300%2C1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 cy="371475"/>
                  </a:xfrm>
                  <a:prstGeom prst="rect">
                    <a:avLst/>
                  </a:prstGeom>
                  <a:noFill/>
                </pic:spPr>
              </pic:pic>
            </a:graphicData>
          </a:graphic>
          <wp14:sizeRelH relativeFrom="page">
            <wp14:pctWidth>0</wp14:pctWidth>
          </wp14:sizeRelH>
          <wp14:sizeRelV relativeFrom="page">
            <wp14:pctHeight>0</wp14:pctHeight>
          </wp14:sizeRelV>
        </wp:anchor>
      </w:drawing>
    </w:r>
    <w:r w:rsidRPr="00D5737D">
      <w:rPr>
        <w:b/>
        <w:sz w:val="18"/>
        <w:szCs w:val="18"/>
      </w:rPr>
      <w:t>“This project is part funded by the EU Asylum, Migration and Integration Fund.</w:t>
    </w:r>
  </w:p>
  <w:p w14:paraId="57EA58E0" w14:textId="77777777" w:rsidR="00F70D97" w:rsidRDefault="00F70D97" w:rsidP="00F70D97">
    <w:pPr>
      <w:pStyle w:val="ListParagraph"/>
      <w:jc w:val="center"/>
    </w:pPr>
    <w:r w:rsidRPr="00D5737D">
      <w:rPr>
        <w:b/>
        <w:sz w:val="18"/>
        <w:szCs w:val="18"/>
      </w:rPr>
      <w:t>Making management of migration flows more efficient across the European Union.”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0B01F" w14:textId="77777777" w:rsidR="00C91245" w:rsidRDefault="00C91245">
      <w:pPr>
        <w:spacing w:after="0" w:line="240" w:lineRule="auto"/>
      </w:pPr>
      <w:r>
        <w:separator/>
      </w:r>
    </w:p>
  </w:footnote>
  <w:footnote w:type="continuationSeparator" w:id="0">
    <w:p w14:paraId="5B007C18" w14:textId="77777777" w:rsidR="00C91245" w:rsidRDefault="00C91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6D72F" w14:textId="77777777" w:rsidR="007111FA" w:rsidRDefault="007111FA" w:rsidP="007111FA">
    <w:pPr>
      <w:pStyle w:val="ListParagraph"/>
    </w:pPr>
    <w:r w:rsidRPr="00DA5E2B">
      <w:rPr>
        <w:noProof/>
      </w:rPr>
      <w:drawing>
        <wp:anchor distT="0" distB="0" distL="114300" distR="114300" simplePos="0" relativeHeight="251663360" behindDoc="0" locked="0" layoutInCell="1" allowOverlap="1" wp14:anchorId="5C29E589" wp14:editId="4E57B334">
          <wp:simplePos x="0" y="0"/>
          <wp:positionH relativeFrom="column">
            <wp:posOffset>4562475</wp:posOffset>
          </wp:positionH>
          <wp:positionV relativeFrom="paragraph">
            <wp:posOffset>-220980</wp:posOffset>
          </wp:positionV>
          <wp:extent cx="1504950" cy="238125"/>
          <wp:effectExtent l="0" t="0" r="0" b="9525"/>
          <wp:wrapSquare wrapText="bothSides"/>
          <wp:docPr id="1030" name="Picture 6" descr="Home - Coventry UK City of Culture 2021">
            <a:extLst xmlns:a="http://schemas.openxmlformats.org/drawingml/2006/main">
              <a:ext uri="{FF2B5EF4-FFF2-40B4-BE49-F238E27FC236}">
                <a16:creationId xmlns:a16="http://schemas.microsoft.com/office/drawing/2014/main" id="{714FEBFE-5A4A-4CFF-8E51-77977D02E3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ome - Coventry UK City of Culture 2021">
                    <a:extLst>
                      <a:ext uri="{FF2B5EF4-FFF2-40B4-BE49-F238E27FC236}">
                        <a16:creationId xmlns:a16="http://schemas.microsoft.com/office/drawing/2014/main" id="{714FEBFE-5A4A-4CFF-8E51-77977D02E3E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238125"/>
                  </a:xfrm>
                  <a:prstGeom prst="rect">
                    <a:avLst/>
                  </a:prstGeom>
                  <a:noFill/>
                </pic:spPr>
              </pic:pic>
            </a:graphicData>
          </a:graphic>
          <wp14:sizeRelH relativeFrom="margin">
            <wp14:pctWidth>0</wp14:pctWidth>
          </wp14:sizeRelH>
          <wp14:sizeRelV relativeFrom="margin">
            <wp14:pctHeight>0</wp14:pctHeight>
          </wp14:sizeRelV>
        </wp:anchor>
      </w:drawing>
    </w:r>
    <w:r w:rsidRPr="00DA5E2B">
      <w:rPr>
        <w:noProof/>
      </w:rPr>
      <w:drawing>
        <wp:anchor distT="0" distB="0" distL="114300" distR="114300" simplePos="0" relativeHeight="251662336" behindDoc="0" locked="0" layoutInCell="1" allowOverlap="1" wp14:anchorId="1582A417" wp14:editId="4FDDC3CC">
          <wp:simplePos x="0" y="0"/>
          <wp:positionH relativeFrom="column">
            <wp:posOffset>3994150</wp:posOffset>
          </wp:positionH>
          <wp:positionV relativeFrom="paragraph">
            <wp:posOffset>-389890</wp:posOffset>
          </wp:positionV>
          <wp:extent cx="590550" cy="590550"/>
          <wp:effectExtent l="0" t="0" r="0" b="0"/>
          <wp:wrapSquare wrapText="bothSides"/>
          <wp:docPr id="1026" name="Picture 2" descr="Belgrade Theatre (@BelgradeTheatre) | Twitter">
            <a:extLst xmlns:a="http://schemas.openxmlformats.org/drawingml/2006/main">
              <a:ext uri="{FF2B5EF4-FFF2-40B4-BE49-F238E27FC236}">
                <a16:creationId xmlns:a16="http://schemas.microsoft.com/office/drawing/2014/main" id="{C5C8D2AE-7320-48B0-9FC0-F45175B626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Belgrade Theatre (@BelgradeTheatre) | Twitter">
                    <a:extLst>
                      <a:ext uri="{FF2B5EF4-FFF2-40B4-BE49-F238E27FC236}">
                        <a16:creationId xmlns:a16="http://schemas.microsoft.com/office/drawing/2014/main" id="{C5C8D2AE-7320-48B0-9FC0-F45175B626A0}"/>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9AD40DB" wp14:editId="569DB992">
          <wp:simplePos x="0" y="0"/>
          <wp:positionH relativeFrom="column">
            <wp:posOffset>2395855</wp:posOffset>
          </wp:positionH>
          <wp:positionV relativeFrom="paragraph">
            <wp:posOffset>-287655</wp:posOffset>
          </wp:positionV>
          <wp:extent cx="1565275" cy="3879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65275" cy="38798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7BE4EFBA" wp14:editId="18CD9CAC">
          <wp:simplePos x="0" y="0"/>
          <wp:positionH relativeFrom="column">
            <wp:posOffset>1738630</wp:posOffset>
          </wp:positionH>
          <wp:positionV relativeFrom="paragraph">
            <wp:posOffset>-305435</wp:posOffset>
          </wp:positionV>
          <wp:extent cx="650240" cy="465455"/>
          <wp:effectExtent l="0" t="0" r="0" b="0"/>
          <wp:wrapSquare wrapText="bothSides"/>
          <wp:docPr id="31" name="Picture 31" descr="fwt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t logo (ne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0240" cy="4654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3002DC1" wp14:editId="58E81297">
          <wp:simplePos x="0" y="0"/>
          <wp:positionH relativeFrom="column">
            <wp:posOffset>161290</wp:posOffset>
          </wp:positionH>
          <wp:positionV relativeFrom="paragraph">
            <wp:posOffset>-335915</wp:posOffset>
          </wp:positionV>
          <wp:extent cx="1656715" cy="485775"/>
          <wp:effectExtent l="0" t="0" r="635" b="9525"/>
          <wp:wrapSquare wrapText="bothSides"/>
          <wp:docPr id="1" name="Picture 1" descr="IMG_3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374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6715" cy="4857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5A1DFDA6" wp14:editId="4B98BE7E">
          <wp:simplePos x="0" y="0"/>
          <wp:positionH relativeFrom="column">
            <wp:posOffset>-438150</wp:posOffset>
          </wp:positionH>
          <wp:positionV relativeFrom="paragraph">
            <wp:posOffset>-364490</wp:posOffset>
          </wp:positionV>
          <wp:extent cx="581025" cy="564515"/>
          <wp:effectExtent l="0" t="0" r="952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12642" t="17463" r="57811" b="41996"/>
                  <a:stretch/>
                </pic:blipFill>
                <pic:spPr bwMode="auto">
                  <a:xfrm>
                    <a:off x="0" y="0"/>
                    <a:ext cx="581025" cy="564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t xml:space="preserve">           </w:t>
    </w:r>
  </w:p>
  <w:p w14:paraId="1E24EADF" w14:textId="7B58D881" w:rsidR="00BF11FA" w:rsidRPr="007111FA" w:rsidRDefault="00634CC3" w:rsidP="00711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65355"/>
    <w:multiLevelType w:val="hybridMultilevel"/>
    <w:tmpl w:val="7EF4BD14"/>
    <w:lvl w:ilvl="0" w:tplc="5DA02B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FA4F91"/>
    <w:multiLevelType w:val="hybridMultilevel"/>
    <w:tmpl w:val="1466DB5A"/>
    <w:lvl w:ilvl="0" w:tplc="10328D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216"/>
    <w:rsid w:val="00055C58"/>
    <w:rsid w:val="000B1D8D"/>
    <w:rsid w:val="001D53B5"/>
    <w:rsid w:val="00237D57"/>
    <w:rsid w:val="0038629A"/>
    <w:rsid w:val="00634CC3"/>
    <w:rsid w:val="007111FA"/>
    <w:rsid w:val="00761439"/>
    <w:rsid w:val="008B0DE8"/>
    <w:rsid w:val="00911F30"/>
    <w:rsid w:val="009B7562"/>
    <w:rsid w:val="00AD05F7"/>
    <w:rsid w:val="00BB07DF"/>
    <w:rsid w:val="00C427A3"/>
    <w:rsid w:val="00C91245"/>
    <w:rsid w:val="00D07447"/>
    <w:rsid w:val="00DA2216"/>
    <w:rsid w:val="00F70D97"/>
    <w:rsid w:val="00F77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8083"/>
  <w15:chartTrackingRefBased/>
  <w15:docId w15:val="{E0660FE0-236C-4955-A4D9-DABBC04F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216"/>
    <w:pPr>
      <w:ind w:left="720"/>
      <w:contextualSpacing/>
    </w:pPr>
  </w:style>
  <w:style w:type="paragraph" w:styleId="Header">
    <w:name w:val="header"/>
    <w:basedOn w:val="Normal"/>
    <w:link w:val="HeaderChar"/>
    <w:uiPriority w:val="99"/>
    <w:unhideWhenUsed/>
    <w:rsid w:val="00711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1FA"/>
  </w:style>
  <w:style w:type="paragraph" w:styleId="Footer">
    <w:name w:val="footer"/>
    <w:basedOn w:val="Normal"/>
    <w:link w:val="FooterChar"/>
    <w:uiPriority w:val="99"/>
    <w:unhideWhenUsed/>
    <w:rsid w:val="00711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1FA"/>
  </w:style>
  <w:style w:type="character" w:styleId="Hyperlink">
    <w:name w:val="Hyperlink"/>
    <w:basedOn w:val="DefaultParagraphFont"/>
    <w:uiPriority w:val="99"/>
    <w:unhideWhenUsed/>
    <w:rsid w:val="00C427A3"/>
    <w:rPr>
      <w:color w:val="0563C1" w:themeColor="hyperlink"/>
      <w:u w:val="single"/>
    </w:rPr>
  </w:style>
  <w:style w:type="character" w:styleId="UnresolvedMention">
    <w:name w:val="Unresolved Mention"/>
    <w:basedOn w:val="DefaultParagraphFont"/>
    <w:uiPriority w:val="99"/>
    <w:semiHidden/>
    <w:unhideWhenUsed/>
    <w:rsid w:val="00C42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arolineh@covrefuge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5C8016B2B9844EAD88B6F711674F58" ma:contentTypeVersion="12" ma:contentTypeDescription="Create a new document." ma:contentTypeScope="" ma:versionID="fce50db4096e9a80162ddad21d956662">
  <xsd:schema xmlns:xsd="http://www.w3.org/2001/XMLSchema" xmlns:xs="http://www.w3.org/2001/XMLSchema" xmlns:p="http://schemas.microsoft.com/office/2006/metadata/properties" xmlns:ns2="f0641413-3b79-4527-a3a8-2d4ab511307f" xmlns:ns3="c16091bf-5e0f-4145-a127-d97facee231b" targetNamespace="http://schemas.microsoft.com/office/2006/metadata/properties" ma:root="true" ma:fieldsID="f6f38576bf8a0975874e37fe860165e0" ns2:_="" ns3:_="">
    <xsd:import namespace="f0641413-3b79-4527-a3a8-2d4ab511307f"/>
    <xsd:import namespace="c16091bf-5e0f-4145-a127-d97facee23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41413-3b79-4527-a3a8-2d4ab5113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6091bf-5e0f-4145-a127-d97facee23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0B343F-D3A5-4F1D-B495-921907D3218B}">
  <ds:schemaRefs>
    <ds:schemaRef ds:uri="http://schemas.microsoft.com/sharepoint/v3/contenttype/forms"/>
  </ds:schemaRefs>
</ds:datastoreItem>
</file>

<file path=customXml/itemProps2.xml><?xml version="1.0" encoding="utf-8"?>
<ds:datastoreItem xmlns:ds="http://schemas.openxmlformats.org/officeDocument/2006/customXml" ds:itemID="{9587702E-95E6-4909-A885-9D570DC6D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41413-3b79-4527-a3a8-2d4ab511307f"/>
    <ds:schemaRef ds:uri="c16091bf-5e0f-4145-a127-d97facee2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D0DABF-9F92-46E5-96D1-97D43569A7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Higgins</dc:creator>
  <cp:keywords/>
  <dc:description/>
  <cp:lastModifiedBy>Caroline Higgins</cp:lastModifiedBy>
  <cp:revision>16</cp:revision>
  <dcterms:created xsi:type="dcterms:W3CDTF">2021-02-17T11:35:00Z</dcterms:created>
  <dcterms:modified xsi:type="dcterms:W3CDTF">2021-04-14T13:02:00Z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0x010100F85C8016B2B9844EAD88B6F711674F58</vt:lpwstr>
  </property>
</Properties>
</file>